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96" w:rsidRDefault="00E55E23" w:rsidP="00E55E23">
      <w:pPr>
        <w:jc w:val="center"/>
        <w:rPr>
          <w:b/>
          <w:sz w:val="28"/>
          <w:szCs w:val="28"/>
          <w:u w:val="single"/>
        </w:rPr>
      </w:pPr>
      <w:r w:rsidRPr="00E55E23">
        <w:rPr>
          <w:b/>
          <w:sz w:val="28"/>
          <w:szCs w:val="28"/>
          <w:u w:val="single"/>
        </w:rPr>
        <w:t>316 Junction Condos – Buying Procedures</w:t>
      </w:r>
    </w:p>
    <w:p w:rsidR="00E55E23" w:rsidRDefault="00E55E23" w:rsidP="00E55E23">
      <w:pPr>
        <w:jc w:val="center"/>
        <w:rPr>
          <w:b/>
          <w:sz w:val="28"/>
          <w:szCs w:val="28"/>
          <w:u w:val="single"/>
        </w:rPr>
      </w:pPr>
    </w:p>
    <w:p w:rsidR="00E55E23" w:rsidRDefault="00E55E23" w:rsidP="00E55E23">
      <w:pPr>
        <w:rPr>
          <w:b/>
          <w:sz w:val="24"/>
          <w:szCs w:val="24"/>
          <w:u w:val="single"/>
        </w:rPr>
      </w:pPr>
      <w:r w:rsidRPr="00E55E23">
        <w:rPr>
          <w:b/>
          <w:sz w:val="24"/>
          <w:szCs w:val="24"/>
          <w:u w:val="single"/>
        </w:rPr>
        <w:t>WORKSHEETS:</w:t>
      </w:r>
    </w:p>
    <w:p w:rsidR="00E55E23" w:rsidRPr="00E55E23" w:rsidRDefault="00E55E23" w:rsidP="00E55E23">
      <w:pPr>
        <w:pStyle w:val="ListParagraph"/>
        <w:numPr>
          <w:ilvl w:val="0"/>
          <w:numId w:val="1"/>
        </w:numPr>
        <w:rPr>
          <w:sz w:val="24"/>
          <w:szCs w:val="24"/>
        </w:rPr>
      </w:pPr>
      <w:r w:rsidRPr="00E55E23">
        <w:rPr>
          <w:sz w:val="24"/>
          <w:szCs w:val="24"/>
        </w:rPr>
        <w:t xml:space="preserve">Please submit all worksheets and </w:t>
      </w:r>
      <w:proofErr w:type="gramStart"/>
      <w:r w:rsidRPr="00E55E23">
        <w:rPr>
          <w:sz w:val="24"/>
          <w:szCs w:val="24"/>
        </w:rPr>
        <w:t>TWO(</w:t>
      </w:r>
      <w:proofErr w:type="gramEnd"/>
      <w:r w:rsidRPr="00E55E23">
        <w:rPr>
          <w:sz w:val="24"/>
          <w:szCs w:val="24"/>
        </w:rPr>
        <w:t xml:space="preserve">2) Pieces of client photo ID to: </w:t>
      </w:r>
      <w:hyperlink r:id="rId6" w:history="1">
        <w:r w:rsidRPr="00E55E23">
          <w:rPr>
            <w:rStyle w:val="Hyperlink"/>
            <w:sz w:val="24"/>
            <w:szCs w:val="24"/>
          </w:rPr>
          <w:t>worksheets@royallepagesignature.com</w:t>
        </w:r>
      </w:hyperlink>
      <w:r w:rsidRPr="00E55E23">
        <w:rPr>
          <w:sz w:val="24"/>
          <w:szCs w:val="24"/>
        </w:rPr>
        <w:t>.</w:t>
      </w:r>
    </w:p>
    <w:p w:rsidR="00E55E23" w:rsidRPr="00E55E23" w:rsidRDefault="00E55E23" w:rsidP="00E55E23">
      <w:pPr>
        <w:pStyle w:val="Default"/>
        <w:numPr>
          <w:ilvl w:val="0"/>
          <w:numId w:val="1"/>
        </w:numPr>
        <w:rPr>
          <w:rFonts w:asciiTheme="minorHAnsi" w:hAnsiTheme="minorHAnsi" w:cstheme="minorHAnsi"/>
        </w:rPr>
      </w:pPr>
      <w:r w:rsidRPr="00E55E23">
        <w:rPr>
          <w:rFonts w:asciiTheme="minorHAnsi" w:hAnsiTheme="minorHAnsi" w:cstheme="minorHAnsi"/>
          <w:b/>
          <w:bCs/>
        </w:rPr>
        <w:t xml:space="preserve">CORPORATIONS. </w:t>
      </w:r>
      <w:r w:rsidRPr="00E55E23">
        <w:rPr>
          <w:rFonts w:asciiTheme="minorHAnsi" w:hAnsiTheme="minorHAnsi" w:cstheme="minorHAnsi"/>
        </w:rPr>
        <w:t xml:space="preserve">Worksheets solely under the name of a corporation will not be accepted. </w:t>
      </w:r>
    </w:p>
    <w:p w:rsidR="00E55E23" w:rsidRPr="00E55E23" w:rsidRDefault="00E55E23" w:rsidP="00E55E23">
      <w:pPr>
        <w:pStyle w:val="Default"/>
        <w:rPr>
          <w:rFonts w:asciiTheme="minorHAnsi" w:hAnsiTheme="minorHAnsi" w:cstheme="minorHAnsi"/>
        </w:rPr>
      </w:pPr>
    </w:p>
    <w:p w:rsidR="00E55E23" w:rsidRDefault="00E55E23" w:rsidP="00E55E23">
      <w:pPr>
        <w:pStyle w:val="Default"/>
        <w:numPr>
          <w:ilvl w:val="0"/>
          <w:numId w:val="1"/>
        </w:numPr>
        <w:rPr>
          <w:rFonts w:asciiTheme="minorHAnsi" w:hAnsiTheme="minorHAnsi" w:cstheme="minorHAnsi"/>
        </w:rPr>
      </w:pPr>
      <w:r w:rsidRPr="00E55E23">
        <w:rPr>
          <w:rFonts w:asciiTheme="minorHAnsi" w:hAnsiTheme="minorHAnsi" w:cstheme="minorHAnsi"/>
        </w:rPr>
        <w:t xml:space="preserve">Purchasers may not buy multiple units. </w:t>
      </w:r>
    </w:p>
    <w:p w:rsidR="00E55E23" w:rsidRDefault="00E55E23" w:rsidP="00E55E23">
      <w:pPr>
        <w:pStyle w:val="ListParagraph"/>
        <w:rPr>
          <w:rFonts w:cstheme="minorHAnsi"/>
        </w:rPr>
      </w:pPr>
    </w:p>
    <w:p w:rsidR="00E55E23" w:rsidRDefault="00E55E23" w:rsidP="00E55E23">
      <w:pPr>
        <w:pStyle w:val="Default"/>
        <w:rPr>
          <w:rFonts w:asciiTheme="minorHAnsi" w:hAnsiTheme="minorHAnsi" w:cstheme="minorHAnsi"/>
          <w:b/>
          <w:u w:val="single"/>
        </w:rPr>
      </w:pPr>
      <w:r w:rsidRPr="00E55E23">
        <w:rPr>
          <w:rFonts w:asciiTheme="minorHAnsi" w:hAnsiTheme="minorHAnsi" w:cstheme="minorHAnsi"/>
          <w:b/>
          <w:u w:val="single"/>
        </w:rPr>
        <w:t>ALLOCATIONS:</w:t>
      </w:r>
    </w:p>
    <w:p w:rsidR="00E55E23" w:rsidRDefault="00E55E23" w:rsidP="00E55E23">
      <w:pPr>
        <w:pStyle w:val="Default"/>
        <w:rPr>
          <w:rFonts w:asciiTheme="minorHAnsi" w:hAnsiTheme="minorHAnsi" w:cstheme="minorHAnsi"/>
          <w:b/>
          <w:u w:val="single"/>
        </w:rPr>
      </w:pPr>
    </w:p>
    <w:p w:rsidR="00E55E23" w:rsidRDefault="00E55E23" w:rsidP="00E55E23">
      <w:pPr>
        <w:pStyle w:val="Default"/>
        <w:numPr>
          <w:ilvl w:val="0"/>
          <w:numId w:val="4"/>
        </w:numPr>
        <w:rPr>
          <w:rFonts w:asciiTheme="minorHAnsi" w:hAnsiTheme="minorHAnsi" w:cstheme="minorHAnsi"/>
        </w:rPr>
      </w:pPr>
      <w:r>
        <w:rPr>
          <w:rFonts w:asciiTheme="minorHAnsi" w:hAnsiTheme="minorHAnsi" w:cstheme="minorHAnsi"/>
        </w:rPr>
        <w:t xml:space="preserve">You will be contacted once an allocation has been received for your client and to confirm your purchaser’s information and desired options. Options include parking, EV parking, locker (waitlist), colour package. </w:t>
      </w:r>
    </w:p>
    <w:p w:rsidR="00E55E23" w:rsidRDefault="00E55E23" w:rsidP="00E55E23">
      <w:pPr>
        <w:pStyle w:val="Default"/>
        <w:rPr>
          <w:rFonts w:asciiTheme="minorHAnsi" w:hAnsiTheme="minorHAnsi" w:cstheme="minorHAnsi"/>
        </w:rPr>
      </w:pPr>
    </w:p>
    <w:p w:rsidR="00E55E23" w:rsidRDefault="00E55E23" w:rsidP="00E55E23">
      <w:pPr>
        <w:pStyle w:val="Default"/>
      </w:pPr>
    </w:p>
    <w:p w:rsidR="00E55E23" w:rsidRDefault="00E55E23" w:rsidP="00E55E23">
      <w:pPr>
        <w:pStyle w:val="Default"/>
        <w:rPr>
          <w:rFonts w:asciiTheme="minorHAnsi" w:hAnsiTheme="minorHAnsi" w:cstheme="minorHAnsi"/>
          <w:b/>
          <w:bCs/>
          <w:u w:val="single"/>
        </w:rPr>
      </w:pPr>
      <w:r>
        <w:rPr>
          <w:rFonts w:asciiTheme="minorHAnsi" w:hAnsiTheme="minorHAnsi" w:cstheme="minorHAnsi"/>
          <w:b/>
          <w:bCs/>
          <w:u w:val="single"/>
        </w:rPr>
        <w:t>AVESDO &amp; SIGNING APPOINTMENTS:</w:t>
      </w:r>
      <w:r>
        <w:rPr>
          <w:rFonts w:asciiTheme="minorHAnsi" w:hAnsiTheme="minorHAnsi" w:cstheme="minorHAnsi"/>
          <w:b/>
          <w:bCs/>
          <w:u w:val="single"/>
        </w:rPr>
        <w:br/>
      </w:r>
    </w:p>
    <w:p w:rsidR="00E55E23" w:rsidRDefault="00E55E23" w:rsidP="00E55E23">
      <w:pPr>
        <w:pStyle w:val="Default"/>
        <w:numPr>
          <w:ilvl w:val="0"/>
          <w:numId w:val="5"/>
        </w:numPr>
        <w:rPr>
          <w:rFonts w:asciiTheme="minorHAnsi" w:hAnsiTheme="minorHAnsi" w:cstheme="minorHAnsi"/>
        </w:rPr>
      </w:pPr>
      <w:r w:rsidRPr="00E55E23">
        <w:rPr>
          <w:rFonts w:asciiTheme="minorHAnsi" w:hAnsiTheme="minorHAnsi" w:cstheme="minorHAnsi"/>
        </w:rPr>
        <w:t xml:space="preserve">The 316 Junction Team will write the Agreement of Purchase and provide you and your client with an appointment to come to the sales office and sign the APS in person. The sales team can also accommodate appointments for virtual signing. The APS will be written and processed through </w:t>
      </w:r>
      <w:proofErr w:type="spellStart"/>
      <w:r w:rsidRPr="00E55E23">
        <w:rPr>
          <w:rFonts w:asciiTheme="minorHAnsi" w:hAnsiTheme="minorHAnsi" w:cstheme="minorHAnsi"/>
        </w:rPr>
        <w:t>Avesdo</w:t>
      </w:r>
      <w:proofErr w:type="spellEnd"/>
      <w:r w:rsidRPr="00E55E23">
        <w:rPr>
          <w:rFonts w:asciiTheme="minorHAnsi" w:hAnsiTheme="minorHAnsi" w:cstheme="minorHAnsi"/>
        </w:rPr>
        <w:t xml:space="preserve">. Your purchaser(s) will be sent a link in their email to set up an </w:t>
      </w:r>
      <w:proofErr w:type="spellStart"/>
      <w:r w:rsidRPr="00E55E23">
        <w:rPr>
          <w:rFonts w:asciiTheme="minorHAnsi" w:hAnsiTheme="minorHAnsi" w:cstheme="minorHAnsi"/>
        </w:rPr>
        <w:t>Avesdo</w:t>
      </w:r>
      <w:proofErr w:type="spellEnd"/>
      <w:r w:rsidRPr="00E55E23">
        <w:rPr>
          <w:rFonts w:asciiTheme="minorHAnsi" w:hAnsiTheme="minorHAnsi" w:cstheme="minorHAnsi"/>
        </w:rPr>
        <w:t xml:space="preserve"> account which will have all documents related to their purchase and at their </w:t>
      </w:r>
      <w:proofErr w:type="gramStart"/>
      <w:r w:rsidRPr="00E55E23">
        <w:rPr>
          <w:rFonts w:asciiTheme="minorHAnsi" w:hAnsiTheme="minorHAnsi" w:cstheme="minorHAnsi"/>
        </w:rPr>
        <w:t>appointment,</w:t>
      </w:r>
      <w:proofErr w:type="gramEnd"/>
      <w:r w:rsidRPr="00E55E23">
        <w:rPr>
          <w:rFonts w:asciiTheme="minorHAnsi" w:hAnsiTheme="minorHAnsi" w:cstheme="minorHAnsi"/>
        </w:rPr>
        <w:t xml:space="preserve"> your purchaser can be assisted with setting up their </w:t>
      </w:r>
      <w:proofErr w:type="spellStart"/>
      <w:r w:rsidRPr="00E55E23">
        <w:rPr>
          <w:rFonts w:asciiTheme="minorHAnsi" w:hAnsiTheme="minorHAnsi" w:cstheme="minorHAnsi"/>
        </w:rPr>
        <w:t>Avesdo</w:t>
      </w:r>
      <w:proofErr w:type="spellEnd"/>
      <w:r w:rsidRPr="00E55E23">
        <w:rPr>
          <w:rFonts w:asciiTheme="minorHAnsi" w:hAnsiTheme="minorHAnsi" w:cstheme="minorHAnsi"/>
        </w:rPr>
        <w:t xml:space="preserve"> account if needed. </w:t>
      </w:r>
    </w:p>
    <w:p w:rsidR="00E55E23" w:rsidRPr="00E55E23" w:rsidRDefault="00E55E23" w:rsidP="00E55E23">
      <w:pPr>
        <w:pStyle w:val="Default"/>
        <w:numPr>
          <w:ilvl w:val="0"/>
          <w:numId w:val="5"/>
        </w:numPr>
      </w:pPr>
      <w:r w:rsidRPr="00E55E23">
        <w:t xml:space="preserve">With </w:t>
      </w:r>
      <w:proofErr w:type="spellStart"/>
      <w:r w:rsidRPr="00E55E23">
        <w:t>Fintrac</w:t>
      </w:r>
      <w:proofErr w:type="spellEnd"/>
      <w:r w:rsidRPr="00E55E23">
        <w:t xml:space="preserve"> completed and your client(s) logged into </w:t>
      </w:r>
      <w:proofErr w:type="spellStart"/>
      <w:r w:rsidRPr="00E55E23">
        <w:t>Avesdo</w:t>
      </w:r>
      <w:proofErr w:type="spellEnd"/>
      <w:r w:rsidRPr="00E55E23">
        <w:t xml:space="preserve"> one of our two sales </w:t>
      </w:r>
      <w:proofErr w:type="gramStart"/>
      <w:r w:rsidRPr="00E55E23">
        <w:t>representative</w:t>
      </w:r>
      <w:proofErr w:type="gramEnd"/>
      <w:r w:rsidRPr="00E55E23">
        <w:t xml:space="preserve"> will go through the APS with you and your client(s) as they sign their APS. </w:t>
      </w:r>
    </w:p>
    <w:p w:rsidR="00E55E23" w:rsidRDefault="00E55E23" w:rsidP="00E55E23">
      <w:pPr>
        <w:pStyle w:val="Default"/>
        <w:ind w:left="720"/>
        <w:rPr>
          <w:rFonts w:asciiTheme="minorHAnsi" w:hAnsiTheme="minorHAnsi" w:cstheme="minorHAnsi"/>
        </w:rPr>
      </w:pPr>
      <w:bookmarkStart w:id="0" w:name="_GoBack"/>
      <w:bookmarkEnd w:id="0"/>
    </w:p>
    <w:p w:rsidR="00E55E23" w:rsidRDefault="00E55E23" w:rsidP="00E55E23">
      <w:pPr>
        <w:pStyle w:val="Default"/>
        <w:rPr>
          <w:rFonts w:asciiTheme="minorHAnsi" w:hAnsiTheme="minorHAnsi" w:cstheme="minorHAnsi"/>
        </w:rPr>
      </w:pPr>
    </w:p>
    <w:p w:rsidR="00E55E23" w:rsidRPr="00E55E23" w:rsidRDefault="00E55E23" w:rsidP="00E55E23">
      <w:pPr>
        <w:pStyle w:val="Default"/>
        <w:rPr>
          <w:rFonts w:asciiTheme="minorHAnsi" w:hAnsiTheme="minorHAnsi" w:cstheme="minorHAnsi"/>
          <w:b/>
          <w:u w:val="single"/>
        </w:rPr>
      </w:pPr>
      <w:r w:rsidRPr="00E55E23">
        <w:rPr>
          <w:rFonts w:asciiTheme="minorHAnsi" w:hAnsiTheme="minorHAnsi" w:cstheme="minorHAnsi"/>
          <w:b/>
          <w:u w:val="single"/>
        </w:rPr>
        <w:t>PHOTO ID:</w:t>
      </w:r>
    </w:p>
    <w:p w:rsidR="00E55E23" w:rsidRDefault="00E55E23" w:rsidP="00E55E23">
      <w:pPr>
        <w:pStyle w:val="Default"/>
        <w:rPr>
          <w:rFonts w:asciiTheme="minorHAnsi" w:hAnsiTheme="minorHAnsi" w:cstheme="minorHAnsi"/>
        </w:rPr>
      </w:pPr>
    </w:p>
    <w:p w:rsidR="00E55E23" w:rsidRPr="00E55E23" w:rsidRDefault="00E55E23" w:rsidP="00E55E23">
      <w:pPr>
        <w:pStyle w:val="Default"/>
        <w:numPr>
          <w:ilvl w:val="0"/>
          <w:numId w:val="6"/>
        </w:numPr>
      </w:pPr>
      <w:r w:rsidRPr="00E55E23">
        <w:t xml:space="preserve">If your purchaser wishes to have an in person signing appointment, photo ID verification can be completed at the 316 Junction sales </w:t>
      </w:r>
      <w:proofErr w:type="gramStart"/>
      <w:r w:rsidRPr="00E55E23">
        <w:t>office</w:t>
      </w:r>
      <w:proofErr w:type="gramEnd"/>
      <w:r w:rsidRPr="00E55E23">
        <w:t xml:space="preserve">. However, remote ID verification can also be accommodated. ID verification </w:t>
      </w:r>
      <w:r w:rsidRPr="00E55E23">
        <w:rPr>
          <w:b/>
          <w:bCs/>
        </w:rPr>
        <w:t xml:space="preserve">MUST </w:t>
      </w:r>
      <w:r w:rsidRPr="00E55E23">
        <w:t xml:space="preserve">be completed before the APS can be sent for signing. </w:t>
      </w:r>
    </w:p>
    <w:p w:rsidR="00E55E23" w:rsidRPr="00E55E23" w:rsidRDefault="00E55E23" w:rsidP="00E55E23">
      <w:pPr>
        <w:pStyle w:val="Default"/>
        <w:rPr>
          <w:u w:val="single"/>
        </w:rPr>
      </w:pPr>
    </w:p>
    <w:p w:rsidR="00E55E23" w:rsidRDefault="00E55E23" w:rsidP="00E55E23">
      <w:pPr>
        <w:pStyle w:val="Default"/>
        <w:rPr>
          <w:b/>
          <w:bCs/>
          <w:u w:val="single"/>
        </w:rPr>
      </w:pPr>
      <w:r w:rsidRPr="00E55E23">
        <w:rPr>
          <w:b/>
          <w:bCs/>
          <w:u w:val="single"/>
        </w:rPr>
        <w:t>PROOF OF CANADIAN CITIZENSHIP:</w:t>
      </w:r>
    </w:p>
    <w:p w:rsidR="00E55E23" w:rsidRDefault="00E55E23" w:rsidP="00E55E23">
      <w:pPr>
        <w:pStyle w:val="Default"/>
        <w:rPr>
          <w:b/>
          <w:bCs/>
          <w:u w:val="single"/>
        </w:rPr>
      </w:pPr>
    </w:p>
    <w:p w:rsidR="00E55E23" w:rsidRPr="00E55E23" w:rsidRDefault="00E55E23" w:rsidP="00E55E23">
      <w:pPr>
        <w:pStyle w:val="Default"/>
        <w:numPr>
          <w:ilvl w:val="0"/>
          <w:numId w:val="7"/>
        </w:numPr>
      </w:pPr>
      <w:r w:rsidRPr="00E55E23">
        <w:lastRenderedPageBreak/>
        <w:t xml:space="preserve">Further to the newly enacted legislation by the Canadian Government prohibiting non-Canadian buyers from purchasing residential property, your client must provide a proof of Canadian citizenship such as a Canadian passport, PR Card, Birth Certificate and Certificate of Indian status. </w:t>
      </w:r>
    </w:p>
    <w:p w:rsidR="00E55E23" w:rsidRPr="00E55E23" w:rsidRDefault="00E55E23" w:rsidP="00E55E23">
      <w:pPr>
        <w:pStyle w:val="Default"/>
        <w:ind w:left="720"/>
        <w:rPr>
          <w:b/>
          <w:bCs/>
          <w:u w:val="single"/>
        </w:rPr>
      </w:pPr>
    </w:p>
    <w:p w:rsidR="00E55E23" w:rsidRDefault="00E55E23" w:rsidP="00E55E23">
      <w:pPr>
        <w:pStyle w:val="Default"/>
        <w:rPr>
          <w:rFonts w:asciiTheme="minorHAnsi" w:hAnsiTheme="minorHAnsi" w:cstheme="minorHAnsi"/>
          <w:b/>
          <w:u w:val="single"/>
        </w:rPr>
      </w:pPr>
      <w:r w:rsidRPr="00E55E23">
        <w:rPr>
          <w:rFonts w:asciiTheme="minorHAnsi" w:hAnsiTheme="minorHAnsi" w:cstheme="minorHAnsi"/>
          <w:b/>
          <w:u w:val="single"/>
        </w:rPr>
        <w:t>BANK DRAFT:</w:t>
      </w:r>
    </w:p>
    <w:p w:rsidR="00E55E23" w:rsidRDefault="00E55E23" w:rsidP="00E55E23">
      <w:pPr>
        <w:pStyle w:val="Default"/>
        <w:rPr>
          <w:rFonts w:asciiTheme="minorHAnsi" w:hAnsiTheme="minorHAnsi" w:cstheme="minorHAnsi"/>
          <w:b/>
          <w:u w:val="single"/>
        </w:rPr>
      </w:pPr>
    </w:p>
    <w:p w:rsidR="00E55E23" w:rsidRPr="00E55E23" w:rsidRDefault="00E55E23" w:rsidP="00E55E23">
      <w:pPr>
        <w:pStyle w:val="Default"/>
        <w:numPr>
          <w:ilvl w:val="0"/>
          <w:numId w:val="8"/>
        </w:numPr>
      </w:pPr>
      <w:r w:rsidRPr="00E55E23">
        <w:t xml:space="preserve">Your client(s) must also provide an initial deposit in the form of a </w:t>
      </w:r>
      <w:r w:rsidRPr="00E55E23">
        <w:rPr>
          <w:b/>
          <w:bCs/>
        </w:rPr>
        <w:t xml:space="preserve">bank draft </w:t>
      </w:r>
      <w:r w:rsidRPr="00E55E23">
        <w:t xml:space="preserve">(no wire transfers will be accommodated) for </w:t>
      </w:r>
      <w:r w:rsidRPr="00E55E23">
        <w:rPr>
          <w:b/>
          <w:bCs/>
        </w:rPr>
        <w:t xml:space="preserve">$10,000 payable to MINDEN GROSS LLP, IN TRUST. </w:t>
      </w:r>
    </w:p>
    <w:p w:rsidR="00E55E23" w:rsidRPr="00E55E23" w:rsidRDefault="00E55E23" w:rsidP="00E55E23">
      <w:pPr>
        <w:pStyle w:val="Default"/>
        <w:ind w:left="720"/>
        <w:rPr>
          <w:rFonts w:asciiTheme="minorHAnsi" w:hAnsiTheme="minorHAnsi" w:cstheme="minorHAnsi"/>
        </w:rPr>
      </w:pPr>
    </w:p>
    <w:p w:rsidR="00E55E23" w:rsidRPr="00E55E23" w:rsidRDefault="00E55E23" w:rsidP="00E55E23">
      <w:pPr>
        <w:pStyle w:val="Default"/>
        <w:rPr>
          <w:b/>
          <w:u w:val="single"/>
        </w:rPr>
      </w:pPr>
      <w:r w:rsidRPr="00E55E23">
        <w:rPr>
          <w:b/>
          <w:u w:val="single"/>
        </w:rPr>
        <w:t>POST DATED CHEQUES AND MPA:</w:t>
      </w:r>
    </w:p>
    <w:p w:rsidR="00E55E23" w:rsidRDefault="00E55E23" w:rsidP="00E55E23">
      <w:pPr>
        <w:pStyle w:val="Default"/>
        <w:rPr>
          <w:sz w:val="20"/>
          <w:szCs w:val="20"/>
        </w:rPr>
      </w:pPr>
    </w:p>
    <w:p w:rsidR="00E55E23" w:rsidRPr="00E55E23" w:rsidRDefault="00E55E23" w:rsidP="00E55E23">
      <w:pPr>
        <w:pStyle w:val="Default"/>
        <w:numPr>
          <w:ilvl w:val="0"/>
          <w:numId w:val="9"/>
        </w:numPr>
      </w:pPr>
      <w:r w:rsidRPr="00E55E23">
        <w:t xml:space="preserve">Once your client(s) has signed the APS, it will be forwarded to the Vendor for execution and the 10‐day review period will begin. This is the time for your client(s) to further review the APS with their </w:t>
      </w:r>
      <w:proofErr w:type="spellStart"/>
      <w:r w:rsidRPr="00E55E23">
        <w:t>legal council</w:t>
      </w:r>
      <w:proofErr w:type="spellEnd"/>
      <w:r w:rsidRPr="00E55E23">
        <w:t xml:space="preserve">. Also, during this time your client(s) will be expected to provide all outstanding post‐dated deposit cheques and their Mortgage Pre‐Approval Letter from one of the approved Schedule I Banks. </w:t>
      </w:r>
    </w:p>
    <w:p w:rsidR="00E55E23" w:rsidRDefault="00E55E23" w:rsidP="00E55E23">
      <w:pPr>
        <w:pStyle w:val="Default"/>
        <w:ind w:left="720"/>
        <w:rPr>
          <w:sz w:val="20"/>
          <w:szCs w:val="20"/>
        </w:rPr>
      </w:pPr>
    </w:p>
    <w:p w:rsidR="00E55E23" w:rsidRPr="00E55E23" w:rsidRDefault="00E55E23" w:rsidP="00E55E23">
      <w:pPr>
        <w:pStyle w:val="Default"/>
        <w:ind w:left="720"/>
        <w:rPr>
          <w:sz w:val="20"/>
          <w:szCs w:val="20"/>
        </w:rPr>
      </w:pPr>
    </w:p>
    <w:sectPr w:rsidR="00E55E23" w:rsidRPr="00E55E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73BE"/>
    <w:multiLevelType w:val="hybridMultilevel"/>
    <w:tmpl w:val="B91290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FC6272"/>
    <w:multiLevelType w:val="hybridMultilevel"/>
    <w:tmpl w:val="8FEE3A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5827EF9"/>
    <w:multiLevelType w:val="hybridMultilevel"/>
    <w:tmpl w:val="5AA6F9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CFB37A8"/>
    <w:multiLevelType w:val="hybridMultilevel"/>
    <w:tmpl w:val="B7582A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47B741F"/>
    <w:multiLevelType w:val="hybridMultilevel"/>
    <w:tmpl w:val="329AB1EC"/>
    <w:lvl w:ilvl="0" w:tplc="4A7C0B60">
      <w:start w:val="1"/>
      <w:numFmt w:val="decimal"/>
      <w:lvlText w:val="%1."/>
      <w:lvlJc w:val="left"/>
      <w:pPr>
        <w:ind w:left="720" w:hanging="360"/>
      </w:pPr>
      <w:rPr>
        <w:rFonts w:ascii="Calibri" w:eastAsiaTheme="minorHAnsi" w:hAnsi="Calibri" w:cs="Calibr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C5B7DF6"/>
    <w:multiLevelType w:val="hybridMultilevel"/>
    <w:tmpl w:val="0A70D2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04E0881"/>
    <w:multiLevelType w:val="hybridMultilevel"/>
    <w:tmpl w:val="2A148D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23602B"/>
    <w:multiLevelType w:val="hybridMultilevel"/>
    <w:tmpl w:val="D3E449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E0B3383"/>
    <w:multiLevelType w:val="hybridMultilevel"/>
    <w:tmpl w:val="4A62E8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23"/>
    <w:rsid w:val="00D13696"/>
    <w:rsid w:val="00E55E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E23"/>
    <w:rPr>
      <w:color w:val="0000FF" w:themeColor="hyperlink"/>
      <w:u w:val="single"/>
    </w:rPr>
  </w:style>
  <w:style w:type="paragraph" w:customStyle="1" w:styleId="Default">
    <w:name w:val="Default"/>
    <w:rsid w:val="00E55E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55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E23"/>
    <w:rPr>
      <w:color w:val="0000FF" w:themeColor="hyperlink"/>
      <w:u w:val="single"/>
    </w:rPr>
  </w:style>
  <w:style w:type="paragraph" w:customStyle="1" w:styleId="Default">
    <w:name w:val="Default"/>
    <w:rsid w:val="00E55E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55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sheets@royallepagesignatu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09</dc:creator>
  <cp:lastModifiedBy>adm 09</cp:lastModifiedBy>
  <cp:revision>1</cp:revision>
  <dcterms:created xsi:type="dcterms:W3CDTF">2023-02-02T19:47:00Z</dcterms:created>
  <dcterms:modified xsi:type="dcterms:W3CDTF">2023-02-02T19:58:00Z</dcterms:modified>
</cp:coreProperties>
</file>